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F83BB" w14:textId="1871EEB0" w:rsidR="00CB3F87" w:rsidRPr="003D5F37" w:rsidRDefault="003D5F37" w:rsidP="003D5F37">
      <w:r w:rsidRPr="003D5F37">
        <w:t>1. Внести в приложение к постановлению администрации Любанского городского поселения Тосненского района Ленинградской области от 03.07.2019 №300 «Об утверждении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(далее – Регламент), изменения и дополнения:</w:t>
      </w:r>
      <w:r w:rsidRPr="003D5F37">
        <w:br/>
        <w:t>1.1. Пункт 2.3. Регламента читать в следующей редакции:</w:t>
      </w:r>
      <w:r w:rsidRPr="003D5F37">
        <w:br/>
        <w:t>«2.3. Результатом предоставления муниципальной услуги является: принятие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или решения об отказе в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за исключением многоквартирных домов, все жилые помещения в которых находятся в собственности Российской Федерации или субъекта Российской Федерации, аварийными и подлежащими сносу или реконструкции.</w:t>
      </w:r>
      <w:r w:rsidRPr="003D5F37">
        <w:br/>
        <w:t>Решение принимается в виде заключения.</w:t>
      </w:r>
      <w:r w:rsidRPr="003D5F37">
        <w:br/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  <w:r w:rsidRPr="003D5F37">
        <w:br/>
        <w:t>1) при личной явке:</w:t>
      </w:r>
      <w:r w:rsidRPr="003D5F37">
        <w:br/>
        <w:t>в администрацию, в филиалах, отделах, удаленных рабочих местах ГБУ ЛО «МФЦ»;</w:t>
      </w:r>
      <w:r w:rsidRPr="003D5F37">
        <w:br/>
        <w:t>2) без личной явки:</w:t>
      </w:r>
      <w:r w:rsidRPr="003D5F37">
        <w:br/>
        <w:t>почтовым отправлением;</w:t>
      </w:r>
      <w:r w:rsidRPr="003D5F37">
        <w:br/>
        <w:t>в электронной форме через личный кабинет заявителя на ПГУ ЛО/ ЕПГУ».</w:t>
      </w:r>
      <w:r w:rsidRPr="003D5F37">
        <w:br/>
        <w:t>1.2. Пункт 3.1.3.2.3. Регламента читать в следующей редакции:</w:t>
      </w:r>
      <w:r w:rsidRPr="003D5F37">
        <w:br/>
        <w:t>«3.1.3.2.3. Организация работы комиссии в течение 15 рабочих дней с даты окончания первой административной процедуры.</w:t>
      </w:r>
      <w:r w:rsidRPr="003D5F37">
        <w:br/>
        <w:t>В случае если комиссией проводится оценка жилых помещений жилищного фонда Российской Федерации или многоквартирного дома, находящего в федеральной собственности, должностное лицо, ответственное за формирование проекта решения, обязано 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направить 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информационно-телекоммуникационной сети «Интернет».</w:t>
      </w:r>
      <w:r w:rsidRPr="003D5F37">
        <w:br/>
        <w:t>Федеральный орган исполнительной власти, осуществляющий полномочия собственника в отношении оцениваемого имущества, и правообладатель такого имущества не позднее дня, следующего за днем получения уведомления, направляют в комиссию посредством почтового отправления с уведомлением о вручении, а также в форме электронного документа с использованием единого портала информацию о своем представителе, уполномоченном на участие в работе комиссии.</w:t>
      </w:r>
      <w:r w:rsidRPr="003D5F37">
        <w:br/>
        <w:t>В случае необходимости комиссия назначает дополнительное обследование и испытания, о дате и времени которого члены комиссии подлежат уведомлению не позднее дня, следующего за днем способом, подтверждающим получение такого уведомления.»</w:t>
      </w:r>
      <w:r w:rsidRPr="003D5F37">
        <w:br/>
        <w:t>1.3. Пункт 3.1.3.3. Регламента читать в следующей редакции:</w:t>
      </w:r>
      <w:r w:rsidRPr="003D5F37">
        <w:br/>
        <w:t>«3.1.3.3. По результатам администрацией принимается одно из решений:</w:t>
      </w:r>
      <w:r w:rsidRPr="003D5F37">
        <w:br/>
        <w:t xml:space="preserve">а) по результатам рассмотрения заявления о признании помещения жилым помещением, жилого помещения непригодным для проживания, многоквартирного дома аварийным и подлежащим </w:t>
      </w:r>
      <w:r w:rsidRPr="003D5F37">
        <w:lastRenderedPageBreak/>
        <w:t>сносу или реконструкции комиссия принимает одно из следующих решений об оценке соответствия помещений и многоквартирных домов установленным в Положении № 47 требованиям:</w:t>
      </w:r>
      <w:r w:rsidRPr="003D5F37">
        <w:br/>
        <w:t>о соответствии помещения требованиям, предъявляемым к жилому помещению, и его пригодности для проживания;</w:t>
      </w:r>
      <w:r w:rsidRPr="003D5F37">
        <w:br/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Положении № 47 требованиями;</w:t>
      </w:r>
      <w:r w:rsidRPr="003D5F37">
        <w:br/>
        <w:t>о выявлении оснований для признания помещения непригодным для проживания;</w:t>
      </w:r>
      <w:r w:rsidRPr="003D5F37">
        <w:br/>
        <w:t>о выявлении оснований для признания многоквартирного дома аварийным и подлежащим реконструкции;</w:t>
      </w:r>
      <w:r w:rsidRPr="003D5F37">
        <w:br/>
        <w:t>о выявлении оснований для признания многоквартирного дома аварийным и подлежащим сносу;</w:t>
      </w:r>
      <w:r w:rsidRPr="003D5F37">
        <w:br/>
        <w:t>об отсутствии оснований для признания многоквартирного дома аварийным и подлежащим сносу или реконструкции;</w:t>
      </w:r>
      <w:r w:rsidRPr="003D5F37">
        <w:br/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решения. Если число голосов «за» и «против»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  <w:r w:rsidRPr="003D5F37">
        <w:br/>
        <w:t>Два экземпляра заключения, в 3-дневный срок передаются комиссией в администрацию Любанского городского поселения Тосненского района Ленинградской области для последующего принятия решения, предусмотренного абзацем седьмым пункта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РФ от 28.01.2006 N 47, и направления заявителю и (или) в орган государственного жилищного надзора (муниципального жилищного контроля) по месту нахождения соответствующего помещения или многоквартирного дома.</w:t>
      </w:r>
      <w:r w:rsidRPr="003D5F37">
        <w:br/>
        <w:t>Отдельные занимаемые инвалидами жилые помещения (комната, квартира)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вынесенного в соответствии с пунктом 20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инвалидов».</w:t>
      </w:r>
      <w:r w:rsidRPr="003D5F37">
        <w:br/>
        <w:t>В случае признания аварийным и подлежащим сносу или реконструкции многоквартирного дома (жилых помещений в нем непригодными для проживания) в течение 5 лет со дня выдачи разрешения о его вводе в эксплуатацию по причинам, не связанным со стихийными бедствиями и иными обстоятельствами непреодолимой силы, решение, направляется в 5-дневный срок в органы прокуратуры для решения вопроса о принятии мер, предусмотренных законодательством Российской Федерации.</w:t>
      </w:r>
      <w:r w:rsidRPr="003D5F37">
        <w:br/>
        <w:t>б) по результатам рассмотрения заявления о признании садового дома жилым домом и жилого дома садовым домом администрацией принимается одно из следующих решений:</w:t>
      </w:r>
      <w:r w:rsidRPr="003D5F37">
        <w:br/>
        <w:t>решение о признании садового дома жилым домом или жилого дома садовым домом;</w:t>
      </w:r>
      <w:r w:rsidRPr="003D5F37">
        <w:br/>
        <w:t>решение об отказе в признании садового дома жилым домом или жилого дома садовым домом.».</w:t>
      </w:r>
      <w:r w:rsidRPr="003D5F37">
        <w:br/>
        <w:t>1.4. В приложении № 2 к Регламенту:</w:t>
      </w:r>
      <w:r w:rsidRPr="003D5F37">
        <w:br/>
      </w:r>
      <w:r w:rsidRPr="003D5F37">
        <w:lastRenderedPageBreak/>
        <w:t>1.4.1. наименование дополнить словами «(многоквартирного дома)»;</w:t>
      </w:r>
      <w:r w:rsidRPr="003D5F37">
        <w:br/>
        <w:t>1.4.2. подстрочный текст после слов «месторасположение помещения» дополнить словами «(многоквартирного дома)»;</w:t>
      </w:r>
      <w:r w:rsidRPr="003D5F37">
        <w:br/>
        <w:t>1.4.3. после слов «произвела обследование помещения» дополнить словами «(многоквартирного дома)»;</w:t>
      </w:r>
      <w:r w:rsidRPr="003D5F37">
        <w:br/>
        <w:t>1.4.4. после слов «составила настоящий акт обследования помещения» дополнить словами «(многоквартирного дома)»;</w:t>
      </w:r>
      <w:r w:rsidRPr="003D5F37">
        <w:br/>
        <w:t>1.4.5. после слов «Краткое описание состояния жилого помещения» дополнить словами «, несущих строительных конструкций»;</w:t>
      </w:r>
      <w:r w:rsidRPr="003D5F37">
        <w:br/>
        <w:t>1.4.6. в подпункте «г» исключить слова «проектно-изыскательских и».</w:t>
      </w:r>
      <w:r w:rsidRPr="003D5F37">
        <w:br/>
        <w:t>2. Опубликовать (обнародовать) настоящее постановление в порядке, установленном Уставом Любанского городского поселения Тосненского района Ленинградской области.</w:t>
      </w:r>
      <w:r w:rsidRPr="003D5F37">
        <w:br/>
        <w:t>3. Постановление вступает в силу со дня официального опубликования (обнародования).</w:t>
      </w:r>
      <w:r w:rsidRPr="003D5F37">
        <w:br/>
        <w:t>4. Контроль за исполнением настоящего постановления оставляю за собой.</w:t>
      </w:r>
      <w:r w:rsidRPr="003D5F37">
        <w:br/>
      </w:r>
      <w:r w:rsidRPr="003D5F37">
        <w:br/>
        <w:t>Глава администрации М.А Богатов</w:t>
      </w:r>
    </w:p>
    <w:sectPr w:rsidR="00CB3F87" w:rsidRPr="003D5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76"/>
    <w:rsid w:val="000809B9"/>
    <w:rsid w:val="000D078C"/>
    <w:rsid w:val="00387328"/>
    <w:rsid w:val="00391F8D"/>
    <w:rsid w:val="003D5F37"/>
    <w:rsid w:val="003E306D"/>
    <w:rsid w:val="004C23DB"/>
    <w:rsid w:val="004C3625"/>
    <w:rsid w:val="00695CC2"/>
    <w:rsid w:val="00834776"/>
    <w:rsid w:val="00843C38"/>
    <w:rsid w:val="008A724D"/>
    <w:rsid w:val="00A044DA"/>
    <w:rsid w:val="00AD340E"/>
    <w:rsid w:val="00BD61E0"/>
    <w:rsid w:val="00C30C91"/>
    <w:rsid w:val="00CB3F87"/>
    <w:rsid w:val="00CF30E3"/>
    <w:rsid w:val="00E12AE2"/>
    <w:rsid w:val="00E7774C"/>
    <w:rsid w:val="00ED5D2D"/>
    <w:rsid w:val="00F51BFF"/>
    <w:rsid w:val="00F92DFB"/>
    <w:rsid w:val="00FE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7DA2F"/>
  <w15:chartTrackingRefBased/>
  <w15:docId w15:val="{2253B7B0-8D55-462B-804F-B7C5513C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4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7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7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7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47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47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47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47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47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47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47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47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4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4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4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4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47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47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47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47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47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47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1217</Words>
  <Characters>6942</Characters>
  <Application>Microsoft Office Word</Application>
  <DocSecurity>0</DocSecurity>
  <Lines>57</Lines>
  <Paragraphs>16</Paragraphs>
  <ScaleCrop>false</ScaleCrop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2025-09-23T06:23:00Z</dcterms:created>
  <dcterms:modified xsi:type="dcterms:W3CDTF">2025-09-23T06:23:00Z</dcterms:modified>
</cp:coreProperties>
</file>